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25A08" w14:textId="02E9396C" w:rsidR="00A81F70" w:rsidRDefault="00A81F70" w:rsidP="00A81F70">
      <w:pPr>
        <w:jc w:val="center"/>
        <w:rPr>
          <w:b/>
          <w:bCs/>
          <w:i/>
          <w:iCs/>
        </w:rPr>
      </w:pPr>
      <w:r>
        <w:rPr>
          <w:b/>
          <w:bCs/>
          <w:i/>
          <w:iCs/>
        </w:rPr>
        <w:t>NEBRASKA BOARD OF PUBLIC ACCOUNTANCY</w:t>
      </w:r>
    </w:p>
    <w:p w14:paraId="1262E5D9" w14:textId="7F675450" w:rsidR="00A81F70" w:rsidRDefault="00A81F70">
      <w:pPr>
        <w:rPr>
          <w:b/>
          <w:bCs/>
          <w:i/>
          <w:iCs/>
        </w:rPr>
      </w:pPr>
      <w:r>
        <w:rPr>
          <w:b/>
          <w:bCs/>
          <w:i/>
          <w:iCs/>
        </w:rPr>
        <w:t>July 1, 2026</w:t>
      </w:r>
    </w:p>
    <w:p w14:paraId="074E11EA" w14:textId="4D05D6E7" w:rsidR="00094094" w:rsidRPr="0088069D" w:rsidRDefault="00351748">
      <w:pPr>
        <w:rPr>
          <w:b/>
          <w:bCs/>
          <w:i/>
          <w:iCs/>
        </w:rPr>
      </w:pPr>
      <w:r w:rsidRPr="0088069D">
        <w:rPr>
          <w:b/>
          <w:bCs/>
          <w:i/>
          <w:iCs/>
        </w:rPr>
        <w:t xml:space="preserve">Re: </w:t>
      </w:r>
      <w:r w:rsidR="00A81F70" w:rsidRPr="00A81F70">
        <w:rPr>
          <w:b/>
          <w:bCs/>
          <w:i/>
          <w:iCs/>
        </w:rPr>
        <w:t>Nebraska CPA Exam &amp; New Licensure Pathways – Effective July 17, 2026</w:t>
      </w:r>
    </w:p>
    <w:p w14:paraId="6D05B322" w14:textId="77777777" w:rsidR="00A81F70" w:rsidRPr="00A81F70" w:rsidRDefault="00351748" w:rsidP="00A81F70">
      <w:r>
        <w:t xml:space="preserve">Please find attached a link to a short video overviewing updated requirements for applicants to sit for the Uniform CPA Examination. </w:t>
      </w:r>
      <w:r w:rsidR="0088069D">
        <w:t xml:space="preserve">Do not hesitate to share this link with anyone who might be interested. </w:t>
      </w:r>
      <w:r w:rsidR="00A81F70">
        <w:t xml:space="preserve"> </w:t>
      </w:r>
      <w:hyperlink r:id="rId5" w:history="1">
        <w:r w:rsidR="00A81F70" w:rsidRPr="00A81F70">
          <w:rPr>
            <w:rStyle w:val="Hyperlink"/>
          </w:rPr>
          <w:t>https://player.vimeo.com/video/1192405152?h=735072d120&amp;amp;badge=0&amp;amp;autopause=0&amp;amp;player_id=0&amp;amp;app_id=58479</w:t>
        </w:r>
      </w:hyperlink>
    </w:p>
    <w:p w14:paraId="076A89B9" w14:textId="16746A8C" w:rsidR="00351748" w:rsidRDefault="00351748">
      <w:r>
        <w:t xml:space="preserve">Several significant changes will occur commencing on July 17, 2026. This is the date whereas new provisions within the Nebraska Public Accountancy Act as outlined in LB 718 will go into effect. LB 718 was passed by the Nebraska Legislature and signed into law by Governor Jim Pillen earlier this year. </w:t>
      </w:r>
    </w:p>
    <w:p w14:paraId="3FCC0BEE" w14:textId="77777777" w:rsidR="00351748" w:rsidRDefault="00351748">
      <w:r>
        <w:t>Significant changes that will impact applicants include:</w:t>
      </w:r>
    </w:p>
    <w:p w14:paraId="5D5DF886" w14:textId="00222B19" w:rsidR="00EB411C" w:rsidRDefault="00351748" w:rsidP="00351748">
      <w:pPr>
        <w:pStyle w:val="ListParagraph"/>
        <w:numPr>
          <w:ilvl w:val="0"/>
          <w:numId w:val="1"/>
        </w:numPr>
      </w:pPr>
      <w:r>
        <w:t xml:space="preserve">Allows a new </w:t>
      </w:r>
      <w:r w:rsidR="00BC27F8">
        <w:t xml:space="preserve">pathway </w:t>
      </w:r>
      <w:r>
        <w:t>for licensure as a CPA in Nebraska. Commencing on July 17</w:t>
      </w:r>
      <w:r w:rsidRPr="00351748">
        <w:rPr>
          <w:vertAlign w:val="superscript"/>
        </w:rPr>
        <w:t>th</w:t>
      </w:r>
      <w:r>
        <w:t xml:space="preserve"> an applicant with a </w:t>
      </w:r>
      <w:proofErr w:type="gramStart"/>
      <w:r>
        <w:t>Bachelor’s Degree</w:t>
      </w:r>
      <w:proofErr w:type="gramEnd"/>
      <w:r>
        <w:t xml:space="preserve"> who meets accounting subject area </w:t>
      </w:r>
      <w:r w:rsidR="00EB411C">
        <w:t xml:space="preserve">requirements and has two years of approved experience is eligible for licensure. </w:t>
      </w:r>
    </w:p>
    <w:p w14:paraId="225EA822" w14:textId="77777777" w:rsidR="00EB411C" w:rsidRDefault="00EB411C" w:rsidP="00351748">
      <w:pPr>
        <w:pStyle w:val="ListParagraph"/>
        <w:numPr>
          <w:ilvl w:val="0"/>
          <w:numId w:val="1"/>
        </w:numPr>
      </w:pPr>
      <w:r>
        <w:t xml:space="preserve">Applicants with a </w:t>
      </w:r>
      <w:proofErr w:type="gramStart"/>
      <w:r>
        <w:t>Masters Degree</w:t>
      </w:r>
      <w:proofErr w:type="gramEnd"/>
      <w:r>
        <w:t xml:space="preserve"> who </w:t>
      </w:r>
      <w:proofErr w:type="gramStart"/>
      <w:r>
        <w:t>meets</w:t>
      </w:r>
      <w:proofErr w:type="gramEnd"/>
      <w:r>
        <w:t xml:space="preserve"> accounting subject areas on July 17</w:t>
      </w:r>
      <w:r w:rsidRPr="00EB411C">
        <w:rPr>
          <w:vertAlign w:val="superscript"/>
        </w:rPr>
        <w:t>th</w:t>
      </w:r>
      <w:r>
        <w:t xml:space="preserve"> will only need one year of approved experience instead of two. </w:t>
      </w:r>
    </w:p>
    <w:p w14:paraId="7E990C21" w14:textId="44C710EF" w:rsidR="00351748" w:rsidRDefault="00EB411C" w:rsidP="00351748">
      <w:pPr>
        <w:pStyle w:val="ListParagraph"/>
        <w:numPr>
          <w:ilvl w:val="0"/>
          <w:numId w:val="1"/>
        </w:numPr>
      </w:pPr>
      <w:r>
        <w:t xml:space="preserve">Applicants with a </w:t>
      </w:r>
      <w:proofErr w:type="gramStart"/>
      <w:r>
        <w:t>Bachelor’s Degree</w:t>
      </w:r>
      <w:proofErr w:type="gramEnd"/>
      <w:r>
        <w:t xml:space="preserve"> plus 30 hours of education who </w:t>
      </w:r>
      <w:proofErr w:type="gramStart"/>
      <w:r>
        <w:t>meets</w:t>
      </w:r>
      <w:proofErr w:type="gramEnd"/>
      <w:r>
        <w:t xml:space="preserve"> accounting subject areas will only need one year of approved experience instead of two.  </w:t>
      </w:r>
    </w:p>
    <w:p w14:paraId="195CFDC4" w14:textId="5396B261" w:rsidR="00EB411C" w:rsidRPr="00DC3945" w:rsidRDefault="00EB411C" w:rsidP="00EB411C">
      <w:pPr>
        <w:rPr>
          <w:b/>
          <w:bCs/>
          <w:i/>
          <w:iCs/>
        </w:rPr>
      </w:pPr>
      <w:r w:rsidRPr="00DC3945">
        <w:rPr>
          <w:b/>
          <w:bCs/>
          <w:i/>
          <w:iCs/>
        </w:rPr>
        <w:t>Board staff and NASBA/CPAES have been working in preparation for these significant changes to the application process. Initial applicants should be patient with anticipated delays as these new processes go into effect. Our goal is to continue to communicate with applicants any significant delays</w:t>
      </w:r>
      <w:r w:rsidR="00DC3945" w:rsidRPr="00DC3945">
        <w:rPr>
          <w:b/>
          <w:bCs/>
          <w:i/>
          <w:iCs/>
        </w:rPr>
        <w:t>.</w:t>
      </w:r>
    </w:p>
    <w:p w14:paraId="35148E14" w14:textId="09715FD8" w:rsidR="00DC3945" w:rsidRDefault="00DC3945" w:rsidP="00EB411C">
      <w:r>
        <w:t xml:space="preserve">If you have any questions after reviewing the video, please contact Heather Myers at (402) 471-3595 or at </w:t>
      </w:r>
      <w:hyperlink r:id="rId6" w:history="1">
        <w:r w:rsidRPr="00B17880">
          <w:rPr>
            <w:rStyle w:val="Hyperlink"/>
          </w:rPr>
          <w:t>Heather.Myers@Nebraska.gov</w:t>
        </w:r>
      </w:hyperlink>
      <w:r w:rsidR="0088069D">
        <w:t xml:space="preserve"> or at </w:t>
      </w:r>
      <w:hyperlink r:id="rId7" w:history="1">
        <w:r w:rsidR="0088069D" w:rsidRPr="00753940">
          <w:rPr>
            <w:rStyle w:val="Hyperlink"/>
          </w:rPr>
          <w:t>Dan.Sweetwood@Nebraska.gov</w:t>
        </w:r>
      </w:hyperlink>
      <w:r w:rsidR="0088069D">
        <w:t xml:space="preserve">. </w:t>
      </w:r>
    </w:p>
    <w:sectPr w:rsidR="00DC39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9A1771"/>
    <w:multiLevelType w:val="hybridMultilevel"/>
    <w:tmpl w:val="E626E1FC"/>
    <w:lvl w:ilvl="0" w:tplc="F606C7D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9119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748"/>
    <w:rsid w:val="00094094"/>
    <w:rsid w:val="000D7DBF"/>
    <w:rsid w:val="0017213B"/>
    <w:rsid w:val="002157C1"/>
    <w:rsid w:val="00351748"/>
    <w:rsid w:val="004E5F32"/>
    <w:rsid w:val="00541B0A"/>
    <w:rsid w:val="007B736D"/>
    <w:rsid w:val="0088069D"/>
    <w:rsid w:val="009447B6"/>
    <w:rsid w:val="00A81F70"/>
    <w:rsid w:val="00AC7A00"/>
    <w:rsid w:val="00BC27F8"/>
    <w:rsid w:val="00C74D9D"/>
    <w:rsid w:val="00D8794E"/>
    <w:rsid w:val="00DC3945"/>
    <w:rsid w:val="00EB4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EAA81"/>
  <w15:chartTrackingRefBased/>
  <w15:docId w15:val="{AE35BD73-060F-4675-87EC-A4AE1A3A1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17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17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17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17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17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17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17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7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7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7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17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7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17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17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17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7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7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748"/>
    <w:rPr>
      <w:rFonts w:eastAsiaTheme="majorEastAsia" w:cstheme="majorBidi"/>
      <w:color w:val="272727" w:themeColor="text1" w:themeTint="D8"/>
    </w:rPr>
  </w:style>
  <w:style w:type="paragraph" w:styleId="Title">
    <w:name w:val="Title"/>
    <w:basedOn w:val="Normal"/>
    <w:next w:val="Normal"/>
    <w:link w:val="TitleChar"/>
    <w:uiPriority w:val="10"/>
    <w:qFormat/>
    <w:rsid w:val="003517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7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7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7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748"/>
    <w:pPr>
      <w:spacing w:before="160"/>
      <w:jc w:val="center"/>
    </w:pPr>
    <w:rPr>
      <w:i/>
      <w:iCs/>
      <w:color w:val="404040" w:themeColor="text1" w:themeTint="BF"/>
    </w:rPr>
  </w:style>
  <w:style w:type="character" w:customStyle="1" w:styleId="QuoteChar">
    <w:name w:val="Quote Char"/>
    <w:basedOn w:val="DefaultParagraphFont"/>
    <w:link w:val="Quote"/>
    <w:uiPriority w:val="29"/>
    <w:rsid w:val="00351748"/>
    <w:rPr>
      <w:i/>
      <w:iCs/>
      <w:color w:val="404040" w:themeColor="text1" w:themeTint="BF"/>
    </w:rPr>
  </w:style>
  <w:style w:type="paragraph" w:styleId="ListParagraph">
    <w:name w:val="List Paragraph"/>
    <w:basedOn w:val="Normal"/>
    <w:uiPriority w:val="34"/>
    <w:qFormat/>
    <w:rsid w:val="00351748"/>
    <w:pPr>
      <w:ind w:left="720"/>
      <w:contextualSpacing/>
    </w:pPr>
  </w:style>
  <w:style w:type="character" w:styleId="IntenseEmphasis">
    <w:name w:val="Intense Emphasis"/>
    <w:basedOn w:val="DefaultParagraphFont"/>
    <w:uiPriority w:val="21"/>
    <w:qFormat/>
    <w:rsid w:val="00351748"/>
    <w:rPr>
      <w:i/>
      <w:iCs/>
      <w:color w:val="0F4761" w:themeColor="accent1" w:themeShade="BF"/>
    </w:rPr>
  </w:style>
  <w:style w:type="paragraph" w:styleId="IntenseQuote">
    <w:name w:val="Intense Quote"/>
    <w:basedOn w:val="Normal"/>
    <w:next w:val="Normal"/>
    <w:link w:val="IntenseQuoteChar"/>
    <w:uiPriority w:val="30"/>
    <w:qFormat/>
    <w:rsid w:val="003517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1748"/>
    <w:rPr>
      <w:i/>
      <w:iCs/>
      <w:color w:val="0F4761" w:themeColor="accent1" w:themeShade="BF"/>
    </w:rPr>
  </w:style>
  <w:style w:type="character" w:styleId="IntenseReference">
    <w:name w:val="Intense Reference"/>
    <w:basedOn w:val="DefaultParagraphFont"/>
    <w:uiPriority w:val="32"/>
    <w:qFormat/>
    <w:rsid w:val="00351748"/>
    <w:rPr>
      <w:b/>
      <w:bCs/>
      <w:smallCaps/>
      <w:color w:val="0F4761" w:themeColor="accent1" w:themeShade="BF"/>
      <w:spacing w:val="5"/>
    </w:rPr>
  </w:style>
  <w:style w:type="character" w:styleId="Hyperlink">
    <w:name w:val="Hyperlink"/>
    <w:basedOn w:val="DefaultParagraphFont"/>
    <w:uiPriority w:val="99"/>
    <w:unhideWhenUsed/>
    <w:rsid w:val="00DC3945"/>
    <w:rPr>
      <w:color w:val="467886" w:themeColor="hyperlink"/>
      <w:u w:val="single"/>
    </w:rPr>
  </w:style>
  <w:style w:type="character" w:styleId="UnresolvedMention">
    <w:name w:val="Unresolved Mention"/>
    <w:basedOn w:val="DefaultParagraphFont"/>
    <w:uiPriority w:val="99"/>
    <w:semiHidden/>
    <w:unhideWhenUsed/>
    <w:rsid w:val="00DC3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n.Sweetwood@Nebrask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ather.Myers@Nebraska.gov" TargetMode="External"/><Relationship Id="rId5" Type="http://schemas.openxmlformats.org/officeDocument/2006/relationships/hyperlink" Target="https://player.vimeo.com/video/1192405152?h=735072d120&amp;amp;badge=0&amp;amp;autopause=0&amp;amp;player_id=0&amp;amp;app_id=5847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Sweetwood, Dan</dc:creator>
  <cp:keywords/>
  <dc:description/>
  <cp:lastModifiedBy>Myers, Heather S</cp:lastModifiedBy>
  <cp:revision>2</cp:revision>
  <cp:lastPrinted>2026-07-01T20:58:00Z</cp:lastPrinted>
  <dcterms:created xsi:type="dcterms:W3CDTF">2026-07-01T21:01:00Z</dcterms:created>
  <dcterms:modified xsi:type="dcterms:W3CDTF">2026-07-01T21:01:00Z</dcterms:modified>
</cp:coreProperties>
</file>